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A15" w:rsidRDefault="00D81A15" w:rsidP="00D81A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55B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Федеральным законом от 29.12.2022 в Федеральный закон «О противодействии легализации (отмыванию) доходов, полученных преступным путем, и финансированию терроризма» внесены изменения в сфере противодействия экстремизму и терроризму. </w:t>
      </w:r>
    </w:p>
    <w:p w:rsidR="00D81A15" w:rsidRPr="00B55B91" w:rsidRDefault="00D81A15" w:rsidP="00D81A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55B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перечень организаций и физических лиц, в отношении которых имеются сведения об их причастности к экстремистской деятельности или терроризму, вносятся физические лица, если в отношении них вынесено постановление следователя о привлечении в качестве обвиняемых, принято процессуальное решение о признании их подозреваемыми или имеется вступивший в законную силу приговор суда Российской Федерации о признании их виновными в совершении хотя бы одного из преступлений, предусмотренных статьями 281 «Диверсия», 2811 «Содействие диверсионной деятельности», 2812 «Прохождение обучения в целях осуществления диверсионной деятельности» и 2813 «Организация диверсионного сообщества и участие в нем» Уголовного кодекса Российской Федерации.</w:t>
      </w:r>
    </w:p>
    <w:p w:rsidR="0080563E" w:rsidRDefault="0080563E">
      <w:bookmarkStart w:id="0" w:name="_GoBack"/>
      <w:bookmarkEnd w:id="0"/>
    </w:p>
    <w:sectPr w:rsidR="00805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995"/>
    <w:rsid w:val="0080563E"/>
    <w:rsid w:val="00A97995"/>
    <w:rsid w:val="00D81A15"/>
    <w:rsid w:val="00E42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ED92E2-6970-41E6-AA7B-25065E20D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A1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Бондаренко Мирослав Васильевич</dc:creator>
  <cp:keywords/>
  <dc:description/>
  <cp:lastModifiedBy>Бондаренко Мирослав Васильевич</cp:lastModifiedBy>
  <cp:revision>2</cp:revision>
  <dcterms:created xsi:type="dcterms:W3CDTF">2023-01-27T15:26:00Z</dcterms:created>
  <dcterms:modified xsi:type="dcterms:W3CDTF">2023-01-27T15:26:00Z</dcterms:modified>
</cp:coreProperties>
</file>